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2A23" w14:textId="77777777" w:rsidR="00E8145E" w:rsidRPr="00E8145E" w:rsidRDefault="00E8145E" w:rsidP="00E8145E">
      <w:pPr>
        <w:rPr>
          <w:b/>
          <w:bCs/>
        </w:rPr>
      </w:pPr>
      <w:r w:rsidRPr="00E8145E">
        <w:rPr>
          <w:b/>
          <w:bCs/>
        </w:rPr>
        <w:t>Carta de apoyo a la Declaratoria del Pingüino de Humboldt como Monumento Natural de Especie</w:t>
      </w:r>
    </w:p>
    <w:p w14:paraId="3B746CD6" w14:textId="08C26791" w:rsidR="00E8145E" w:rsidRPr="00E8145E" w:rsidRDefault="00E8145E" w:rsidP="00E8145E">
      <w:r>
        <w:t>Ciudad</w:t>
      </w:r>
      <w:r w:rsidRPr="00E8145E">
        <w:t>, [fecha]</w:t>
      </w:r>
      <w:r w:rsidRPr="00E8145E">
        <w:br/>
        <w:t>Consulta Pública – Ministerio del Medio Ambiente</w:t>
      </w:r>
      <w:r w:rsidRPr="00E8145E">
        <w:br/>
        <w:t>Declaratoria de Monumento Natural de Especie</w:t>
      </w:r>
      <w:r w:rsidRPr="00E8145E">
        <w:br/>
        <w:t>Pingüino de Humboldt (</w:t>
      </w:r>
      <w:proofErr w:type="spellStart"/>
      <w:r w:rsidRPr="00E8145E">
        <w:rPr>
          <w:i/>
          <w:iCs/>
        </w:rPr>
        <w:t>Spheniscus</w:t>
      </w:r>
      <w:proofErr w:type="spellEnd"/>
      <w:r w:rsidRPr="00E8145E">
        <w:rPr>
          <w:i/>
          <w:iCs/>
        </w:rPr>
        <w:t xml:space="preserve"> </w:t>
      </w:r>
      <w:proofErr w:type="spellStart"/>
      <w:r w:rsidRPr="00E8145E">
        <w:rPr>
          <w:i/>
          <w:iCs/>
        </w:rPr>
        <w:t>humboldti</w:t>
      </w:r>
      <w:proofErr w:type="spellEnd"/>
      <w:r w:rsidRPr="00E8145E">
        <w:t>)</w:t>
      </w:r>
    </w:p>
    <w:p w14:paraId="7C802BB3" w14:textId="77777777" w:rsidR="00E8145E" w:rsidRPr="00E8145E" w:rsidRDefault="00E8145E" w:rsidP="00794AC8">
      <w:pPr>
        <w:jc w:val="both"/>
      </w:pPr>
      <w:r w:rsidRPr="00E8145E">
        <w:t>De mi consideración:</w:t>
      </w:r>
    </w:p>
    <w:p w14:paraId="5C1969B0" w14:textId="77777777" w:rsidR="00E8145E" w:rsidRPr="00E8145E" w:rsidRDefault="00E8145E" w:rsidP="00794AC8">
      <w:pPr>
        <w:jc w:val="both"/>
      </w:pPr>
      <w:r w:rsidRPr="00E8145E">
        <w:t xml:space="preserve">Por medio de la presente, y en el marco de la consulta pública en curso, manifiesto mi </w:t>
      </w:r>
      <w:r w:rsidRPr="00E8145E">
        <w:rPr>
          <w:b/>
          <w:bCs/>
        </w:rPr>
        <w:t>apoyo a la declaratoria del Pingüino de Humboldt (</w:t>
      </w:r>
      <w:proofErr w:type="spellStart"/>
      <w:r w:rsidRPr="00E8145E">
        <w:rPr>
          <w:b/>
          <w:bCs/>
          <w:i/>
          <w:iCs/>
        </w:rPr>
        <w:t>Spheniscus</w:t>
      </w:r>
      <w:proofErr w:type="spellEnd"/>
      <w:r w:rsidRPr="00E8145E">
        <w:rPr>
          <w:b/>
          <w:bCs/>
          <w:i/>
          <w:iCs/>
        </w:rPr>
        <w:t xml:space="preserve"> </w:t>
      </w:r>
      <w:proofErr w:type="spellStart"/>
      <w:r w:rsidRPr="00E8145E">
        <w:rPr>
          <w:b/>
          <w:bCs/>
          <w:i/>
          <w:iCs/>
        </w:rPr>
        <w:t>humboldti</w:t>
      </w:r>
      <w:proofErr w:type="spellEnd"/>
      <w:r w:rsidRPr="00E8145E">
        <w:rPr>
          <w:b/>
          <w:bCs/>
        </w:rPr>
        <w:t>) como Monumento Natural de Especie</w:t>
      </w:r>
      <w:r w:rsidRPr="00E8145E">
        <w:t>, considerando la evidencia científica disponible, el estado actual de sus poblaciones y las amenazas persistentes que enfrenta.</w:t>
      </w:r>
    </w:p>
    <w:p w14:paraId="55F861EC" w14:textId="653FF9A9" w:rsidR="00E8145E" w:rsidRDefault="00E8145E" w:rsidP="00794AC8">
      <w:pPr>
        <w:jc w:val="both"/>
      </w:pPr>
      <w:r w:rsidRPr="00E8145E">
        <w:t>El Pingüino de Humboldt es un ave marina endémica del sistema de la Corriente de Humboldt, que se extiende a lo largo de las costas de Chile y Perú. Se trata de una especie emblemática y ave insignia de este gran ecosistema marino, cuyo valor ecológico, científico y estratégico para Chile ha sido ampliamente documentado. Es, además, una de las aves marinas más estudiadas a nivel nacional e internacional, lo que ha permitido contar con una base sólida de antecedentes técnicos que respaldan la necesidad de fortalecer sus medidas de protección.</w:t>
      </w:r>
      <w:r w:rsidR="009F3903">
        <w:t xml:space="preserve"> </w:t>
      </w:r>
    </w:p>
    <w:p w14:paraId="628134E5" w14:textId="4003BF16" w:rsidR="009A371E" w:rsidRPr="004E48AD" w:rsidRDefault="009A371E" w:rsidP="00794AC8">
      <w:pPr>
        <w:jc w:val="both"/>
      </w:pPr>
      <w:r w:rsidRPr="00E8145E">
        <w:t xml:space="preserve">El Pingüino de Humboldt posee, además, un alto valor social, cultural y simbólico para las comunidades costeras. Es una especie carismática, estrechamente ligada a la </w:t>
      </w:r>
      <w:r w:rsidRPr="004E48AD">
        <w:t xml:space="preserve">identidad territorial y al turismo de naturaleza, contribuyendo al bienestar económico y emocional de las personas. En el año 2024 fue </w:t>
      </w:r>
      <w:r w:rsidRPr="00796DFD">
        <w:rPr>
          <w:b/>
          <w:bCs/>
        </w:rPr>
        <w:t>declarado Ave Insignia del Gran Ecosistema Marino de la Corriente de Humboldt por más de 40 organizaciones de la sociedad civil de Chile y Perú</w:t>
      </w:r>
      <w:r w:rsidRPr="004E48AD">
        <w:t>, como un llamado a redoblar los esfuerzos de conservación y a cumplir los compromisos nacionales e internacionales en materia de biodiversidad y cambio climático.</w:t>
      </w:r>
    </w:p>
    <w:p w14:paraId="64D64187" w14:textId="77777777" w:rsidR="00E8145E" w:rsidRPr="004E48AD" w:rsidRDefault="00E8145E" w:rsidP="00794AC8">
      <w:pPr>
        <w:jc w:val="both"/>
      </w:pPr>
      <w:r w:rsidRPr="004E48AD">
        <w:t xml:space="preserve">La distribución del Pingüino de Humboldt abarca desde Isla Foca, en el norte de Perú, hasta Isla </w:t>
      </w:r>
      <w:proofErr w:type="spellStart"/>
      <w:r w:rsidRPr="004E48AD">
        <w:t>Metalqui</w:t>
      </w:r>
      <w:proofErr w:type="spellEnd"/>
      <w:r w:rsidRPr="004E48AD">
        <w:t xml:space="preserve">, en el sur de Chile. La evidencia científica indica que alrededor del </w:t>
      </w:r>
      <w:r w:rsidRPr="00796DFD">
        <w:rPr>
          <w:b/>
          <w:bCs/>
        </w:rPr>
        <w:t>80% de la población mundial se concentra en Chile</w:t>
      </w:r>
      <w:r w:rsidRPr="004E48AD">
        <w:t xml:space="preserve"> (Simeone et al., 2003; Wallace &amp; Araya, 2015; Simeone et al., 2018), particularmente en islas del Archipiélago de Humboldt y otras colonias ubicadas en las regiones de Atacama, Coquimbo y Valparaíso. Algunas de estas áreas carecen de instrumentos de protección efectivos, lo que refuerza la responsabilidad del Estado de Chile en asegurar la conservación de esta especie a escala global.</w:t>
      </w:r>
    </w:p>
    <w:p w14:paraId="493E9AEF" w14:textId="3F4134FE" w:rsidR="00A3329B" w:rsidRDefault="00E8145E" w:rsidP="00794AC8">
      <w:pPr>
        <w:jc w:val="both"/>
      </w:pPr>
      <w:r w:rsidRPr="004E48AD">
        <w:lastRenderedPageBreak/>
        <w:t xml:space="preserve">Las amenazas que enfrenta el Pingüino de Humboldt han sido claramente identificadas en el Plan RECOGE de la especie. Entre ellas </w:t>
      </w:r>
      <w:r w:rsidR="00C510FB" w:rsidRPr="004E48AD">
        <w:t>identifica a la actividad pesquera como una de las principales fuentes de amenaza para la especie, tanto por la captura incidental asociada a artes de pesca</w:t>
      </w:r>
      <w:r w:rsidR="00021EAB" w:rsidRPr="004E48AD">
        <w:t xml:space="preserve"> </w:t>
      </w:r>
      <w:r w:rsidR="00C510FB" w:rsidRPr="004E48AD">
        <w:t>como por la reducción de la disponibilidad de alimento, la superposición espacial con zonas de forrajeo y la falta de información sistemática que permita implementar medidas de mitigación efectivas.</w:t>
      </w:r>
      <w:r w:rsidR="00A3329B">
        <w:t xml:space="preserve"> </w:t>
      </w:r>
      <w:r w:rsidR="00A3329B" w:rsidRPr="004E48AD">
        <w:t>La categoría Monumento Natural se ve como un apoyo al trabajo que debe implementarse en el sector pesquero que permita dimensionar estas amenazas y avanzar de manera colaborativa en soluciones</w:t>
      </w:r>
      <w:r w:rsidR="000C0267" w:rsidRPr="004E48AD">
        <w:t xml:space="preserve"> </w:t>
      </w:r>
    </w:p>
    <w:p w14:paraId="38FF15A9" w14:textId="7C6A026B" w:rsidR="00E8145E" w:rsidRDefault="00E8145E" w:rsidP="00794AC8">
      <w:pPr>
        <w:jc w:val="both"/>
      </w:pPr>
      <w:r w:rsidRPr="002C0C3C">
        <w:t xml:space="preserve">Asimismo, la pérdida, degradación y perturbación del hábitat, producto de actividades humanas </w:t>
      </w:r>
      <w:r w:rsidR="00626997" w:rsidRPr="002C0C3C">
        <w:t>como el</w:t>
      </w:r>
      <w:r w:rsidRPr="002C0C3C">
        <w:t xml:space="preserve"> tránsito marítimo</w:t>
      </w:r>
      <w:r w:rsidR="00457A64" w:rsidRPr="002C0C3C">
        <w:t>, turismo</w:t>
      </w:r>
      <w:r w:rsidRPr="002C0C3C">
        <w:t xml:space="preserve"> y desarrollo costero</w:t>
      </w:r>
      <w:r w:rsidR="00AE7BD1" w:rsidRPr="002C0C3C">
        <w:t xml:space="preserve"> no regulado</w:t>
      </w:r>
      <w:r w:rsidRPr="002C0C3C">
        <w:t>, afecta directamente el éxito reproductivo y aumenta el estrés. A ello se suman la contaminación marina, incluyendo plásticos e hidrocarburos; la aparición de enfermedades emergentes, cuyo riesgo se ha visto incrementado en un contexto de cambio climático; y las brechas en coordinación y efectividad de los instrumentos de gestión, que han limitado la capacidad de revertir la tendencia poblacional negativa.</w:t>
      </w:r>
      <w:r w:rsidR="00B15102" w:rsidRPr="002C0C3C">
        <w:t xml:space="preserve"> El rol de concientización y educación a la sociedad civil se consideran vitales para avanzar en estos procesos, y </w:t>
      </w:r>
      <w:r w:rsidR="006C5250" w:rsidRPr="002C0C3C">
        <w:t>darle la categoría de monumento natural</w:t>
      </w:r>
      <w:r w:rsidR="006B33BB">
        <w:t>,</w:t>
      </w:r>
      <w:r w:rsidR="006C5250" w:rsidRPr="002C0C3C">
        <w:t xml:space="preserve"> posiciona al pingüino de Humboldt como una especie emblemática que debe ser </w:t>
      </w:r>
      <w:r w:rsidR="004619E9">
        <w:t xml:space="preserve">priorizada. </w:t>
      </w:r>
    </w:p>
    <w:p w14:paraId="06B7D317" w14:textId="2674232B" w:rsidR="00582C4A" w:rsidRPr="002C0C3C" w:rsidRDefault="00582C4A" w:rsidP="00794AC8">
      <w:pPr>
        <w:jc w:val="both"/>
      </w:pPr>
      <w:r>
        <w:t xml:space="preserve">Se debe considerar que un pingüino de Humboldt para comenzar a reproducirse demora entre 6 a 8 años, por lo cual cada pingüino adulto es ahora muy importante de respetar, permitir su alimentación y reproducción. </w:t>
      </w:r>
      <w:r w:rsidRPr="004E48AD">
        <w:t xml:space="preserve"> </w:t>
      </w:r>
    </w:p>
    <w:p w14:paraId="2CEED14F" w14:textId="034E93DA" w:rsidR="00E8145E" w:rsidRPr="006B33BB" w:rsidRDefault="00E8145E" w:rsidP="00794AC8">
      <w:pPr>
        <w:jc w:val="both"/>
      </w:pPr>
      <w:r w:rsidRPr="006B33BB">
        <w:t xml:space="preserve">Desde una perspectiva ecológica, el Pingüino de Humboldt es reconocido como una </w:t>
      </w:r>
      <w:r w:rsidRPr="002733F4">
        <w:rPr>
          <w:b/>
          <w:bCs/>
        </w:rPr>
        <w:t>especie centinela</w:t>
      </w:r>
      <w:r w:rsidRPr="006B33BB">
        <w:t>, indicadora de la salud del ecosistema marino. Su estado poblacional refleja la disponibilidad de alimento, la productividad del océano y el equilibrio del sistema de la Corriente de Humboldt, por lo que su declive da cuenta de alteraciones ambientales que también afectan a las personas y a las comunidades costeras.</w:t>
      </w:r>
      <w:r w:rsidR="002733F4">
        <w:t xml:space="preserve"> </w:t>
      </w:r>
    </w:p>
    <w:p w14:paraId="60E0802A" w14:textId="77777777" w:rsidR="00E8145E" w:rsidRPr="006B33BB" w:rsidRDefault="00E8145E" w:rsidP="00794AC8">
      <w:pPr>
        <w:jc w:val="both"/>
      </w:pPr>
      <w:r w:rsidRPr="006B33BB">
        <w:t xml:space="preserve">La evidencia más reciente muestra descensos poblacionales sostenidos, con </w:t>
      </w:r>
      <w:r w:rsidRPr="0056129F">
        <w:rPr>
          <w:b/>
          <w:bCs/>
        </w:rPr>
        <w:t>reducciones superiores al 50% en un período equivalente a tres generaciones</w:t>
      </w:r>
      <w:r w:rsidRPr="006B33BB">
        <w:t xml:space="preserve"> (Simeone et al., 2018). A ello se suman eventos recientes como el fenómeno de El Niño y la influenza aviar durante los años 2022–2023, que provocaron una disminución abrupta de las poblaciones, registrándose solo en Chile más de </w:t>
      </w:r>
      <w:r w:rsidRPr="0056129F">
        <w:rPr>
          <w:b/>
          <w:bCs/>
        </w:rPr>
        <w:t xml:space="preserve">3.300 ejemplares varados muertos durante el año 2023, </w:t>
      </w:r>
      <w:r w:rsidRPr="006B33BB">
        <w:t>según datos oficiales de SERNAPESCA.</w:t>
      </w:r>
    </w:p>
    <w:p w14:paraId="1AA2FB17" w14:textId="77777777" w:rsidR="00E8145E" w:rsidRPr="006411BF" w:rsidRDefault="00E8145E" w:rsidP="00794AC8">
      <w:pPr>
        <w:jc w:val="both"/>
      </w:pPr>
      <w:r w:rsidRPr="006411BF">
        <w:t xml:space="preserve">En virtud de todo lo expuesto, y considerando que los instrumentos de protección actuales no han sido suficientes para asegurar la recuperación de la especie, estimo </w:t>
      </w:r>
      <w:r w:rsidRPr="006411BF">
        <w:lastRenderedPageBreak/>
        <w:t>que la declaratoria del Pingüino de Humboldt como Monumento Natural de Especie es una medida necesaria, urgente y coherente con la evidencia científica disponible, así como con la responsabilidad que le asiste al Estado de Chile en su conservación.</w:t>
      </w:r>
    </w:p>
    <w:p w14:paraId="79874FCF" w14:textId="77777777" w:rsidR="00E8145E" w:rsidRPr="006411BF" w:rsidRDefault="00E8145E" w:rsidP="00794AC8">
      <w:pPr>
        <w:jc w:val="both"/>
      </w:pPr>
      <w:r w:rsidRPr="006411BF">
        <w:t xml:space="preserve">Por lo anterior, solicito respetuosamente que, una vez concluido el proceso de consulta pública, </w:t>
      </w:r>
      <w:r w:rsidRPr="00772F1D">
        <w:rPr>
          <w:b/>
          <w:bCs/>
        </w:rPr>
        <w:t>se apruebe la declaratoria del Pingüino de Humboldt (</w:t>
      </w:r>
      <w:proofErr w:type="spellStart"/>
      <w:r w:rsidRPr="00772F1D">
        <w:rPr>
          <w:b/>
          <w:bCs/>
          <w:i/>
          <w:iCs/>
        </w:rPr>
        <w:t>Spheniscus</w:t>
      </w:r>
      <w:proofErr w:type="spellEnd"/>
      <w:r w:rsidRPr="00772F1D">
        <w:rPr>
          <w:b/>
          <w:bCs/>
          <w:i/>
          <w:iCs/>
        </w:rPr>
        <w:t xml:space="preserve"> </w:t>
      </w:r>
      <w:proofErr w:type="spellStart"/>
      <w:r w:rsidRPr="00772F1D">
        <w:rPr>
          <w:b/>
          <w:bCs/>
          <w:i/>
          <w:iCs/>
        </w:rPr>
        <w:t>humboldti</w:t>
      </w:r>
      <w:proofErr w:type="spellEnd"/>
      <w:r w:rsidRPr="00772F1D">
        <w:rPr>
          <w:b/>
          <w:bCs/>
        </w:rPr>
        <w:t>) como Monumento Natural,</w:t>
      </w:r>
      <w:r w:rsidRPr="006411BF">
        <w:t xml:space="preserve"> como una herramienta prioritaria para fortalecer su protección y contribuir a su conservación a largo plazo.</w:t>
      </w:r>
    </w:p>
    <w:p w14:paraId="570DA9B7" w14:textId="77777777" w:rsidR="00E8145E" w:rsidRPr="00E8145E" w:rsidRDefault="00E8145E" w:rsidP="00794AC8">
      <w:pPr>
        <w:jc w:val="both"/>
      </w:pPr>
      <w:r w:rsidRPr="00E8145E">
        <w:t>Atentamente,</w:t>
      </w:r>
    </w:p>
    <w:p w14:paraId="4234B283" w14:textId="77777777" w:rsidR="00E8145E" w:rsidRPr="00E8145E" w:rsidRDefault="00E8145E" w:rsidP="00E8145E">
      <w:r w:rsidRPr="00E8145E">
        <w:rPr>
          <w:b/>
          <w:bCs/>
        </w:rPr>
        <w:t>Nombre:</w:t>
      </w:r>
      <w:r w:rsidRPr="00E8145E">
        <w:br/>
      </w:r>
      <w:r w:rsidRPr="00E8145E">
        <w:rPr>
          <w:b/>
          <w:bCs/>
        </w:rPr>
        <w:t>RUT:</w:t>
      </w:r>
      <w:r w:rsidRPr="00E8145E">
        <w:br/>
      </w:r>
      <w:r w:rsidRPr="00E8145E">
        <w:rPr>
          <w:b/>
          <w:bCs/>
        </w:rPr>
        <w:t>Ciudad / Región:</w:t>
      </w:r>
    </w:p>
    <w:p w14:paraId="165DDC20" w14:textId="77777777" w:rsidR="00E8145E" w:rsidRPr="00A27BA8" w:rsidRDefault="00E8145E">
      <w:pPr>
        <w:rPr>
          <w:b/>
          <w:bCs/>
        </w:rPr>
      </w:pPr>
    </w:p>
    <w:sectPr w:rsidR="00E8145E" w:rsidRPr="00A27B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5E"/>
    <w:rsid w:val="00021EAB"/>
    <w:rsid w:val="0004135D"/>
    <w:rsid w:val="00093F0E"/>
    <w:rsid w:val="000C0267"/>
    <w:rsid w:val="002733F4"/>
    <w:rsid w:val="00274060"/>
    <w:rsid w:val="002C0C3C"/>
    <w:rsid w:val="00345081"/>
    <w:rsid w:val="003745DD"/>
    <w:rsid w:val="00457A64"/>
    <w:rsid w:val="004619E9"/>
    <w:rsid w:val="004E48AD"/>
    <w:rsid w:val="0056129F"/>
    <w:rsid w:val="00582C4A"/>
    <w:rsid w:val="005A6CC6"/>
    <w:rsid w:val="00626997"/>
    <w:rsid w:val="006411BF"/>
    <w:rsid w:val="006B33BB"/>
    <w:rsid w:val="006C5250"/>
    <w:rsid w:val="00745643"/>
    <w:rsid w:val="00764F91"/>
    <w:rsid w:val="00772F1D"/>
    <w:rsid w:val="00794AC8"/>
    <w:rsid w:val="00796DFD"/>
    <w:rsid w:val="007D1BC9"/>
    <w:rsid w:val="008729AC"/>
    <w:rsid w:val="008D5362"/>
    <w:rsid w:val="009337B8"/>
    <w:rsid w:val="009A371E"/>
    <w:rsid w:val="009F3903"/>
    <w:rsid w:val="00A27BA8"/>
    <w:rsid w:val="00A3329B"/>
    <w:rsid w:val="00AE7BD1"/>
    <w:rsid w:val="00B15102"/>
    <w:rsid w:val="00BB5FE5"/>
    <w:rsid w:val="00C510FB"/>
    <w:rsid w:val="00DD6AC8"/>
    <w:rsid w:val="00E8145E"/>
    <w:rsid w:val="00E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9A34"/>
  <w15:chartTrackingRefBased/>
  <w15:docId w15:val="{94CA72AD-A048-4005-AFCB-0464EB2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4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4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4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4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4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4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4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880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</dc:creator>
  <cp:keywords/>
  <dc:description/>
  <cp:lastModifiedBy>Veronica Lopez</cp:lastModifiedBy>
  <cp:revision>39</cp:revision>
  <dcterms:created xsi:type="dcterms:W3CDTF">2026-01-26T15:05:00Z</dcterms:created>
  <dcterms:modified xsi:type="dcterms:W3CDTF">2026-01-27T19:51:00Z</dcterms:modified>
</cp:coreProperties>
</file>